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F0684" w14:textId="15A1CC48" w:rsidR="00987CBF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/>
          <w:bCs/>
          <w:color w:val="7030A0"/>
          <w:spacing w:val="5"/>
          <w:sz w:val="32"/>
          <w:szCs w:val="3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EB39C3" wp14:editId="236E181A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53325" cy="10684299"/>
            <wp:effectExtent l="0" t="0" r="0" b="3175"/>
            <wp:wrapNone/>
            <wp:docPr id="3" name="Рисунок 3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2E5">
        <w:rPr>
          <w:rStyle w:val="a5"/>
          <w:b/>
          <w:bCs/>
          <w:color w:val="7030A0"/>
          <w:spacing w:val="5"/>
          <w:sz w:val="32"/>
          <w:szCs w:val="32"/>
          <w:bdr w:val="none" w:sz="0" w:space="0" w:color="auto" w:frame="1"/>
        </w:rPr>
        <w:t xml:space="preserve"> </w:t>
      </w:r>
      <w:r w:rsidR="00987CBF" w:rsidRPr="00F262E5">
        <w:rPr>
          <w:rStyle w:val="a5"/>
          <w:b/>
          <w:bCs/>
          <w:color w:val="7030A0"/>
          <w:spacing w:val="5"/>
          <w:sz w:val="32"/>
          <w:szCs w:val="32"/>
          <w:bdr w:val="none" w:sz="0" w:space="0" w:color="auto" w:frame="1"/>
        </w:rPr>
        <w:t>«КАК ПОМОЧЬ РЕБЕНКУ ЗАПОМНИТЬ БУКВЫ»</w:t>
      </w:r>
    </w:p>
    <w:p w14:paraId="2E8AD118" w14:textId="77777777" w:rsidR="00987CBF" w:rsidRPr="00F262E5" w:rsidRDefault="00987CBF" w:rsidP="00987CBF">
      <w:pPr>
        <w:pStyle w:val="a3"/>
        <w:shd w:val="clear" w:color="auto" w:fill="FBFCFC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31BECCBA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5"/>
          <w:color w:val="7030A0"/>
          <w:spacing w:val="5"/>
          <w:sz w:val="32"/>
          <w:szCs w:val="32"/>
          <w:bdr w:val="none" w:sz="0" w:space="0" w:color="auto" w:frame="1"/>
        </w:rPr>
        <w:t>     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Р</w:t>
      </w:r>
      <w:r w:rsidRPr="00F262E5">
        <w:rPr>
          <w:rStyle w:val="a4"/>
          <w:b w:val="0"/>
          <w:bCs w:val="0"/>
          <w:i/>
          <w:iCs/>
          <w:color w:val="111111"/>
          <w:spacing w:val="5"/>
          <w:sz w:val="32"/>
          <w:szCs w:val="32"/>
          <w:bdr w:val="none" w:sz="0" w:space="0" w:color="auto" w:frame="1"/>
        </w:rPr>
        <w:t>ебенок, бывает, не способен запомнить графический образ буквы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 и соотнести его с соответствующим звуком, что вызывает трудности при чтении и письме.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Для того, чтобы ребёнок прочно усвоил зрительный образ </w:t>
      </w:r>
      <w:r w:rsidRPr="00F262E5">
        <w:rPr>
          <w:rStyle w:val="a4"/>
          <w:b w:val="0"/>
          <w:bCs w:val="0"/>
          <w:i/>
          <w:iCs/>
          <w:color w:val="111111"/>
          <w:spacing w:val="5"/>
          <w:sz w:val="32"/>
          <w:szCs w:val="32"/>
          <w:bdr w:val="none" w:sz="0" w:space="0" w:color="auto" w:frame="1"/>
        </w:rPr>
        <w:t>буквы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, можно использовать разные приемы, игры и упражнения:</w:t>
      </w:r>
    </w:p>
    <w:p w14:paraId="7FC0BC3B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Называние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.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Дети знакомятся с тем, что звук можно обозначать графически, т. е.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буквой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 называем кратко 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(не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«бэ»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а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«б»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демонстрируем черно-белый печатный вариант.</w:t>
      </w:r>
    </w:p>
    <w:p w14:paraId="20021A46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Читаем и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запоминаем стихи о буквах 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(</w:t>
      </w:r>
      <w:proofErr w:type="gramStart"/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В</w:t>
      </w:r>
      <w:proofErr w:type="gramEnd"/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 xml:space="preserve"> старом дереве дупло - ну, совсем, как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буква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«О»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;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«Т»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в антенну превратилась и на крыше очутилась).</w:t>
      </w:r>
    </w:p>
    <w:p w14:paraId="0BB6A635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Рисование на тему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«На что похожа </w:t>
      </w:r>
      <w:r w:rsidRPr="00F262E5">
        <w:rPr>
          <w:rStyle w:val="a4"/>
          <w:b w:val="0"/>
          <w:bCs w:val="0"/>
          <w:i/>
          <w:iCs/>
          <w:color w:val="111111"/>
          <w:spacing w:val="5"/>
          <w:sz w:val="32"/>
          <w:szCs w:val="32"/>
          <w:bdr w:val="none" w:sz="0" w:space="0" w:color="auto" w:frame="1"/>
        </w:rPr>
        <w:t>буква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 xml:space="preserve"> (почитайте об этом азбуки, </w:t>
      </w:r>
      <w:proofErr w:type="gramStart"/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например</w:t>
      </w:r>
      <w:proofErr w:type="gramEnd"/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 xml:space="preserve"> В. Степанова, С. Маршака, Г. </w:t>
      </w:r>
      <w:proofErr w:type="spellStart"/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Виеру</w:t>
      </w:r>
      <w:proofErr w:type="spellEnd"/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).</w:t>
      </w:r>
    </w:p>
    <w:p w14:paraId="752F7B87" w14:textId="1298A919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rStyle w:val="a4"/>
          <w:b w:val="0"/>
          <w:bCs w:val="0"/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После анализа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 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(из каких элементов состоит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буква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как расположены эти элементы в пространстве, можно из счётных палочек, верёвочек, цепочек, спичек, фасоли выложить эту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букву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1F13B774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111111"/>
          <w:spacing w:val="5"/>
          <w:sz w:val="32"/>
          <w:szCs w:val="32"/>
          <w:bdr w:val="none" w:sz="0" w:space="0" w:color="auto" w:frame="1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Тактильное узнавание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,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созданных из бархатной и наждачной бумаги.         </w:t>
      </w:r>
    </w:p>
    <w:p w14:paraId="65B1F038" w14:textId="5271ACCA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 «Чудесный мешочек»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— ребёнок наощупь определяет пластмассовые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(металлические, картонные)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76597320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Обведение буквы по трафарету,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шаблону; вырезание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 ножницами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; лепка из пластилина.</w:t>
      </w:r>
    </w:p>
    <w:p w14:paraId="60A28A35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Обрывание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 по контуру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569D0F8F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Письмо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 по манке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, на песке.</w:t>
      </w:r>
    </w:p>
    <w:p w14:paraId="626AC7E6" w14:textId="3BD79F7F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Создание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 из резинок в игре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</w:t>
      </w:r>
      <w:proofErr w:type="spellStart"/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Геометрик</w:t>
      </w:r>
      <w:proofErr w:type="spellEnd"/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3583B26C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Использование приёма </w:t>
      </w:r>
      <w:r w:rsidRPr="00F262E5">
        <w:rPr>
          <w:rStyle w:val="a5"/>
          <w:b/>
          <w:bCs/>
          <w:color w:val="111111"/>
          <w:spacing w:val="5"/>
          <w:sz w:val="32"/>
          <w:szCs w:val="32"/>
          <w:bdr w:val="none" w:sz="0" w:space="0" w:color="auto" w:frame="1"/>
        </w:rPr>
        <w:t>«</w:t>
      </w:r>
      <w:proofErr w:type="spellStart"/>
      <w:r w:rsidRPr="00F262E5">
        <w:rPr>
          <w:rStyle w:val="a5"/>
          <w:b/>
          <w:bCs/>
          <w:color w:val="111111"/>
          <w:spacing w:val="5"/>
          <w:sz w:val="32"/>
          <w:szCs w:val="32"/>
          <w:bdr w:val="none" w:sz="0" w:space="0" w:color="auto" w:frame="1"/>
        </w:rPr>
        <w:t>Дермолексия</w:t>
      </w:r>
      <w:proofErr w:type="spellEnd"/>
      <w:r w:rsidRPr="00F262E5">
        <w:rPr>
          <w:rStyle w:val="a5"/>
          <w:b/>
          <w:bCs/>
          <w:color w:val="111111"/>
          <w:spacing w:val="5"/>
          <w:sz w:val="32"/>
          <w:szCs w:val="32"/>
          <w:bdr w:val="none" w:sz="0" w:space="0" w:color="auto" w:frame="1"/>
        </w:rPr>
        <w:t>»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,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когда педагог рисует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букву на спине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либо на ладони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ребенка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: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«Какую </w:t>
      </w:r>
      <w:r w:rsidRPr="00F262E5">
        <w:rPr>
          <w:rStyle w:val="a4"/>
          <w:b w:val="0"/>
          <w:bCs w:val="0"/>
          <w:i/>
          <w:iCs/>
          <w:color w:val="111111"/>
          <w:spacing w:val="5"/>
          <w:sz w:val="32"/>
          <w:szCs w:val="32"/>
          <w:bdr w:val="none" w:sz="0" w:space="0" w:color="auto" w:frame="1"/>
        </w:rPr>
        <w:t>букву я написала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?»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1860BA58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 «Какой буквы не стало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» - перед ребёнком выкладывается ряд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начиная с 3-4-х, педагог предлагает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запомнить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в какой последовательности они расположены. Ребёнок закрывает глаза, а педагог убирает одну.</w:t>
      </w:r>
    </w:p>
    <w:p w14:paraId="51D98507" w14:textId="77777777" w:rsidR="00987CBF" w:rsidRPr="00F262E5" w:rsidRDefault="00987CBF" w:rsidP="00F262E5">
      <w:pPr>
        <w:pStyle w:val="a3"/>
        <w:shd w:val="clear" w:color="auto" w:fill="FFFFFF"/>
        <w:spacing w:before="0" w:beforeAutospacing="0" w:after="0" w:afterAutospacing="0" w:line="312" w:lineRule="atLeast"/>
        <w:ind w:left="-680"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Узнавание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 по словесной инструкции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–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«Эта </w:t>
      </w:r>
      <w:r w:rsidRPr="00F262E5">
        <w:rPr>
          <w:rStyle w:val="a4"/>
          <w:b w:val="0"/>
          <w:bCs w:val="0"/>
          <w:i/>
          <w:iCs/>
          <w:color w:val="111111"/>
          <w:spacing w:val="5"/>
          <w:sz w:val="32"/>
          <w:szCs w:val="32"/>
          <w:bdr w:val="none" w:sz="0" w:space="0" w:color="auto" w:frame="1"/>
        </w:rPr>
        <w:t>буква овальной формы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»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, «Эта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буква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состоит из двух скрещенных под наклоном линий» и т. д.</w:t>
      </w:r>
    </w:p>
    <w:p w14:paraId="20D14D30" w14:textId="08538940" w:rsidR="00987CBF" w:rsidRPr="00F262E5" w:rsidRDefault="00F262E5" w:rsidP="00987CBF">
      <w:pPr>
        <w:pStyle w:val="a3"/>
        <w:shd w:val="clear" w:color="auto" w:fill="FFFFFF"/>
        <w:spacing w:before="0" w:beforeAutospacing="0" w:after="0" w:afterAutospacing="0" w:line="312" w:lineRule="atLeast"/>
        <w:ind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3D2AEED" wp14:editId="1DF8A7F0">
            <wp:simplePos x="0" y="0"/>
            <wp:positionH relativeFrom="column">
              <wp:posOffset>-1080135</wp:posOffset>
            </wp:positionH>
            <wp:positionV relativeFrom="paragraph">
              <wp:posOffset>-786765</wp:posOffset>
            </wp:positionV>
            <wp:extent cx="7553325" cy="10684299"/>
            <wp:effectExtent l="0" t="0" r="0" b="3175"/>
            <wp:wrapNone/>
            <wp:docPr id="5" name="Рисунок 5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BF"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Найти букву среди других</w:t>
      </w:r>
      <w:r w:rsidR="00987CBF"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 </w:t>
      </w:r>
      <w:r w:rsidR="00987CBF"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(без наложения и с наложением друг на друга)</w:t>
      </w:r>
      <w:r w:rsidR="00987CBF" w:rsidRPr="00F262E5">
        <w:rPr>
          <w:color w:val="111111"/>
          <w:spacing w:val="5"/>
          <w:sz w:val="32"/>
          <w:szCs w:val="32"/>
          <w:bdr w:val="none" w:sz="0" w:space="0" w:color="auto" w:frame="1"/>
        </w:rPr>
        <w:t>. Обвести найденную </w:t>
      </w:r>
      <w:r w:rsidR="00987CBF"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букву</w:t>
      </w:r>
      <w:r w:rsidR="00987CBF"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красным или синим карандашом.</w:t>
      </w:r>
    </w:p>
    <w:p w14:paraId="5920772D" w14:textId="737362C5" w:rsidR="00F262E5" w:rsidRDefault="00F262E5" w:rsidP="00987CBF">
      <w:pPr>
        <w:pStyle w:val="a3"/>
        <w:shd w:val="clear" w:color="auto" w:fill="FFFFFF"/>
        <w:spacing w:before="0" w:beforeAutospacing="0" w:after="0" w:afterAutospacing="0" w:line="312" w:lineRule="atLeast"/>
        <w:ind w:firstLine="360"/>
        <w:jc w:val="both"/>
        <w:textAlignment w:val="baseline"/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144EB4C6" wp14:editId="2CD9AC25">
            <wp:simplePos x="0" y="0"/>
            <wp:positionH relativeFrom="column">
              <wp:posOffset>-1318260</wp:posOffset>
            </wp:positionH>
            <wp:positionV relativeFrom="paragraph">
              <wp:posOffset>-724535</wp:posOffset>
            </wp:positionV>
            <wp:extent cx="7781925" cy="10683875"/>
            <wp:effectExtent l="0" t="0" r="9525" b="3175"/>
            <wp:wrapNone/>
            <wp:docPr id="6" name="Рисунок 6" descr="https://catherineasquithgallery.com/uploads/posts/2021-03/1614691601_85-p-fon-s-ramkoi-dlya-detskogo-sada-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691601_85-p-fon-s-ramkoi-dlya-detskogo-sada-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6" t="-178" r="1766" b="178"/>
                    <a:stretch/>
                  </pic:blipFill>
                  <pic:spPr bwMode="auto">
                    <a:xfrm>
                      <a:off x="0" y="0"/>
                      <a:ext cx="778192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AF6A4" w14:textId="06653372" w:rsidR="00987CBF" w:rsidRPr="00F262E5" w:rsidRDefault="00987CBF" w:rsidP="00987CBF">
      <w:pPr>
        <w:pStyle w:val="a3"/>
        <w:shd w:val="clear" w:color="auto" w:fill="FFFFFF"/>
        <w:spacing w:before="0" w:beforeAutospacing="0" w:after="0" w:afterAutospacing="0" w:line="312" w:lineRule="atLeast"/>
        <w:ind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Игра </w:t>
      </w:r>
      <w:r w:rsidRPr="00F262E5">
        <w:rPr>
          <w:rStyle w:val="a5"/>
          <w:b/>
          <w:bCs/>
          <w:color w:val="111111"/>
          <w:spacing w:val="5"/>
          <w:sz w:val="32"/>
          <w:szCs w:val="32"/>
          <w:bdr w:val="none" w:sz="0" w:space="0" w:color="auto" w:frame="1"/>
        </w:rPr>
        <w:t>«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Буква сломалась</w:t>
      </w:r>
      <w:r w:rsidRPr="00F262E5">
        <w:rPr>
          <w:rStyle w:val="a5"/>
          <w:b/>
          <w:bCs/>
          <w:color w:val="111111"/>
          <w:spacing w:val="5"/>
          <w:sz w:val="32"/>
          <w:szCs w:val="32"/>
          <w:bdr w:val="none" w:sz="0" w:space="0" w:color="auto" w:frame="1"/>
        </w:rPr>
        <w:t>»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.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Допечатать недостающие элементы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2624C101" w14:textId="2EDA00A0" w:rsidR="00987CBF" w:rsidRPr="00F262E5" w:rsidRDefault="00987CBF" w:rsidP="00987CBF">
      <w:pPr>
        <w:pStyle w:val="a6"/>
        <w:rPr>
          <w:rFonts w:ascii="Times New Roman" w:hAnsi="Times New Roman" w:cs="Times New Roman"/>
          <w:color w:val="000000"/>
          <w:sz w:val="32"/>
          <w:szCs w:val="32"/>
        </w:rPr>
      </w:pPr>
      <w:r w:rsidRPr="00F262E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•</w:t>
      </w:r>
      <w:r w:rsidR="004315CF" w:rsidRPr="00F262E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 w:rsidRPr="00F262E5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Реконструкция </w:t>
      </w:r>
      <w:r w:rsidRPr="00F262E5">
        <w:rPr>
          <w:rStyle w:val="a4"/>
          <w:rFonts w:ascii="Times New Roman" w:hAnsi="Times New Roman" w:cs="Times New Roman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</w:t>
      </w:r>
      <w:r w:rsidRPr="00F262E5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.</w:t>
      </w:r>
      <w:r w:rsidRPr="00F262E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 </w:t>
      </w:r>
      <w:proofErr w:type="gramStart"/>
      <w:r w:rsidRPr="00F262E5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</w:rPr>
        <w:t>Например</w:t>
      </w:r>
      <w:proofErr w:type="gramEnd"/>
      <w:r w:rsidRPr="00F262E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: из </w:t>
      </w:r>
      <w:r w:rsidRPr="00F262E5">
        <w:rPr>
          <w:rStyle w:val="a4"/>
          <w:rFonts w:ascii="Times New Roman" w:hAnsi="Times New Roman" w:cs="Times New Roman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 </w:t>
      </w:r>
      <w:r w:rsidRPr="00F262E5">
        <w:rPr>
          <w:rStyle w:val="a5"/>
          <w:rFonts w:ascii="Times New Roman" w:hAnsi="Times New Roman" w:cs="Times New Roman"/>
          <w:color w:val="111111"/>
          <w:spacing w:val="5"/>
          <w:sz w:val="32"/>
          <w:szCs w:val="32"/>
          <w:bdr w:val="none" w:sz="0" w:space="0" w:color="auto" w:frame="1"/>
        </w:rPr>
        <w:t>«П»</w:t>
      </w:r>
      <w:r w:rsidRPr="00F262E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 можно сделать </w:t>
      </w:r>
      <w:r w:rsidRPr="00F262E5">
        <w:rPr>
          <w:rStyle w:val="a4"/>
          <w:rFonts w:ascii="Times New Roman" w:hAnsi="Times New Roman" w:cs="Times New Roman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букву </w:t>
      </w:r>
      <w:r w:rsidRPr="00F262E5">
        <w:rPr>
          <w:rStyle w:val="a5"/>
          <w:rFonts w:ascii="Times New Roman" w:hAnsi="Times New Roman" w:cs="Times New Roman"/>
          <w:color w:val="111111"/>
          <w:spacing w:val="5"/>
          <w:sz w:val="32"/>
          <w:szCs w:val="32"/>
          <w:bdr w:val="none" w:sz="0" w:space="0" w:color="auto" w:frame="1"/>
        </w:rPr>
        <w:t>«Н»</w:t>
      </w:r>
      <w:r w:rsidRPr="00F262E5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, передвинув одну палочку.</w:t>
      </w:r>
    </w:p>
    <w:p w14:paraId="6B0D0B84" w14:textId="77777777" w:rsidR="00987CBF" w:rsidRPr="00F262E5" w:rsidRDefault="00987CBF" w:rsidP="00987CBF">
      <w:pPr>
        <w:pStyle w:val="a3"/>
        <w:shd w:val="clear" w:color="auto" w:fill="FFFFFF"/>
        <w:spacing w:before="0" w:beforeAutospacing="0" w:after="0" w:afterAutospacing="0" w:line="312" w:lineRule="atLeast"/>
        <w:ind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Узнавание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, написанных разными шрифтами.</w:t>
      </w:r>
    </w:p>
    <w:p w14:paraId="39C5D77D" w14:textId="77777777" w:rsidR="00F262E5" w:rsidRDefault="00987CBF" w:rsidP="00987CBF">
      <w:pPr>
        <w:pStyle w:val="a3"/>
        <w:shd w:val="clear" w:color="auto" w:fill="FFFFFF"/>
        <w:spacing w:before="0" w:beforeAutospacing="0" w:after="0" w:afterAutospacing="0" w:line="312" w:lineRule="atLeast"/>
        <w:ind w:firstLine="360"/>
        <w:jc w:val="both"/>
        <w:textAlignment w:val="baseline"/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</w:pP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• Игра </w:t>
      </w:r>
      <w:r w:rsidRPr="00F262E5">
        <w:rPr>
          <w:rStyle w:val="a5"/>
          <w:b/>
          <w:bCs/>
          <w:color w:val="111111"/>
          <w:spacing w:val="5"/>
          <w:sz w:val="32"/>
          <w:szCs w:val="32"/>
          <w:bdr w:val="none" w:sz="0" w:space="0" w:color="auto" w:frame="1"/>
        </w:rPr>
        <w:t>«Зоркие глазки»</w:t>
      </w:r>
      <w:r w:rsidRPr="00F262E5">
        <w:rPr>
          <w:rStyle w:val="a4"/>
          <w:color w:val="111111"/>
          <w:spacing w:val="5"/>
          <w:sz w:val="32"/>
          <w:szCs w:val="32"/>
          <w:bdr w:val="none" w:sz="0" w:space="0" w:color="auto" w:frame="1"/>
        </w:rPr>
        <w:t>.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 Вычеркивание заданной </w:t>
      </w: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>буквы</w:t>
      </w:r>
    </w:p>
    <w:p w14:paraId="6E7FC415" w14:textId="2CA10EE9" w:rsidR="00987CBF" w:rsidRPr="00F262E5" w:rsidRDefault="00987CBF" w:rsidP="00987CBF">
      <w:pPr>
        <w:pStyle w:val="a3"/>
        <w:shd w:val="clear" w:color="auto" w:fill="FFFFFF"/>
        <w:spacing w:before="0" w:beforeAutospacing="0" w:after="0" w:afterAutospacing="0" w:line="312" w:lineRule="atLeast"/>
        <w:ind w:firstLine="360"/>
        <w:jc w:val="both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Style w:val="a4"/>
          <w:b w:val="0"/>
          <w:bCs w:val="0"/>
          <w:color w:val="111111"/>
          <w:spacing w:val="5"/>
          <w:sz w:val="32"/>
          <w:szCs w:val="32"/>
          <w:bdr w:val="none" w:sz="0" w:space="0" w:color="auto" w:frame="1"/>
        </w:rPr>
        <w:t xml:space="preserve"> из текста</w:t>
      </w:r>
      <w:r w:rsidRPr="00F262E5">
        <w:rPr>
          <w:color w:val="111111"/>
          <w:spacing w:val="5"/>
          <w:sz w:val="32"/>
          <w:szCs w:val="32"/>
          <w:bdr w:val="none" w:sz="0" w:space="0" w:color="auto" w:frame="1"/>
        </w:rPr>
        <w:t>.</w:t>
      </w:r>
    </w:p>
    <w:p w14:paraId="369240A8" w14:textId="223CB9EC" w:rsidR="00987CBF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  <w:r w:rsidRPr="00F262E5">
        <w:rPr>
          <w:rFonts w:asciiTheme="minorHAnsi" w:eastAsiaTheme="minorHAnsi" w:hAnsiTheme="minorHAnsi" w:cstheme="minorBidi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4A8E341C" wp14:editId="74C0BC65">
            <wp:simplePos x="0" y="0"/>
            <wp:positionH relativeFrom="column">
              <wp:posOffset>281940</wp:posOffset>
            </wp:positionH>
            <wp:positionV relativeFrom="paragraph">
              <wp:posOffset>76200</wp:posOffset>
            </wp:positionV>
            <wp:extent cx="5344160" cy="4479925"/>
            <wp:effectExtent l="0" t="0" r="8890" b="0"/>
            <wp:wrapNone/>
            <wp:docPr id="2" name="Рисунок 2" descr="C:\Users\USER\AppData\Local\Microsoft\Windows\INetCache\Content.MSO\997FAC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997FACF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CBF" w:rsidRPr="00F262E5">
        <w:rPr>
          <w:rStyle w:val="a5"/>
          <w:color w:val="7030A0"/>
          <w:spacing w:val="5"/>
          <w:sz w:val="32"/>
          <w:szCs w:val="32"/>
          <w:bdr w:val="none" w:sz="0" w:space="0" w:color="auto" w:frame="1"/>
        </w:rPr>
        <w:t> </w:t>
      </w:r>
    </w:p>
    <w:p w14:paraId="23C73D95" w14:textId="717B4CC3" w:rsidR="00987CBF" w:rsidRPr="00F262E5" w:rsidRDefault="00987CBF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1DC9AD1F" w14:textId="5D034285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611BD45C" w14:textId="2DAF5FCB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63A609B6" w14:textId="4C37F789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76C85804" w14:textId="7EE59673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48C9A380" w14:textId="5DCDE573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5949AA9E" w14:textId="7A2362B6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3A8ECEDD" w14:textId="75F3968F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64BC9679" w14:textId="31E581BD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  <w:bookmarkStart w:id="0" w:name="_GoBack"/>
      <w:bookmarkEnd w:id="0"/>
    </w:p>
    <w:p w14:paraId="4CAF0B12" w14:textId="3818C405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678D3213" w14:textId="2EC6FF82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2344FAB1" w14:textId="28521153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6F6F5964" w14:textId="4B8712F6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360F1D91" w14:textId="7CEE1E56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560EC134" w14:textId="6511C6B5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75F94147" w14:textId="764A2E69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3F0E5EED" w14:textId="16DE857B" w:rsidR="00F262E5" w:rsidRPr="00F262E5" w:rsidRDefault="00F262E5" w:rsidP="00F262E5">
      <w:pPr>
        <w:pStyle w:val="a3"/>
        <w:shd w:val="clear" w:color="auto" w:fill="FBFCFC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5776D5EF" w14:textId="77777777" w:rsidR="00F262E5" w:rsidRPr="00F262E5" w:rsidRDefault="00F262E5" w:rsidP="00987CBF">
      <w:pPr>
        <w:pStyle w:val="a3"/>
        <w:shd w:val="clear" w:color="auto" w:fill="FBFCFC"/>
        <w:spacing w:before="0" w:beforeAutospacing="0" w:after="0" w:afterAutospacing="0"/>
        <w:ind w:left="-851"/>
        <w:jc w:val="both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</w:p>
    <w:p w14:paraId="71996162" w14:textId="5A67FC7A" w:rsidR="00987CBF" w:rsidRPr="00F262E5" w:rsidRDefault="00987CBF" w:rsidP="00987CBF">
      <w:pPr>
        <w:pStyle w:val="a3"/>
        <w:shd w:val="clear" w:color="auto" w:fill="FBFCFC"/>
        <w:spacing w:before="0" w:beforeAutospacing="0" w:after="0" w:afterAutospacing="0" w:line="253" w:lineRule="atLeast"/>
        <w:textAlignment w:val="baseline"/>
        <w:rPr>
          <w:rFonts w:ascii="Calibri" w:hAnsi="Calibri" w:cs="Calibri"/>
          <w:color w:val="000000"/>
          <w:spacing w:val="5"/>
          <w:sz w:val="32"/>
          <w:szCs w:val="32"/>
        </w:rPr>
      </w:pPr>
      <w:r w:rsidRPr="00F262E5">
        <w:rPr>
          <w:rFonts w:ascii="Calibri" w:hAnsi="Calibri" w:cs="Calibri"/>
          <w:color w:val="000000"/>
          <w:spacing w:val="5"/>
          <w:sz w:val="32"/>
          <w:szCs w:val="32"/>
        </w:rPr>
        <w:t>            </w:t>
      </w:r>
    </w:p>
    <w:p w14:paraId="2D923AB9" w14:textId="3C3200DD" w:rsidR="00987CBF" w:rsidRPr="00F262E5" w:rsidRDefault="00987CBF" w:rsidP="00987CBF">
      <w:pPr>
        <w:pStyle w:val="a3"/>
        <w:shd w:val="clear" w:color="auto" w:fill="FBFCFC"/>
        <w:spacing w:before="0" w:beforeAutospacing="0" w:after="0" w:afterAutospacing="0"/>
        <w:ind w:firstLine="709"/>
        <w:textAlignment w:val="baseline"/>
        <w:rPr>
          <w:color w:val="000000"/>
          <w:spacing w:val="5"/>
          <w:sz w:val="32"/>
          <w:szCs w:val="32"/>
        </w:rPr>
      </w:pPr>
      <w:r w:rsidRPr="00F262E5">
        <w:rPr>
          <w:rFonts w:ascii="Calibri" w:hAnsi="Calibri" w:cs="Calibri"/>
          <w:color w:val="000000"/>
          <w:spacing w:val="5"/>
          <w:sz w:val="32"/>
          <w:szCs w:val="32"/>
        </w:rPr>
        <w:t>  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В результате таких игр у детей улучшается зрительное внимание, восприятие и </w:t>
      </w:r>
      <w:r w:rsidRPr="00F262E5">
        <w:rPr>
          <w:rStyle w:val="a4"/>
          <w:b w:val="0"/>
          <w:bCs w:val="0"/>
          <w:i/>
          <w:iCs/>
          <w:color w:val="111111"/>
          <w:spacing w:val="5"/>
          <w:sz w:val="32"/>
          <w:szCs w:val="32"/>
          <w:bdr w:val="none" w:sz="0" w:space="0" w:color="auto" w:frame="1"/>
        </w:rPr>
        <w:t>память</w:t>
      </w:r>
      <w:r w:rsidRPr="00F262E5">
        <w:rPr>
          <w:rStyle w:val="a5"/>
          <w:color w:val="111111"/>
          <w:spacing w:val="5"/>
          <w:sz w:val="32"/>
          <w:szCs w:val="32"/>
          <w:bdr w:val="none" w:sz="0" w:space="0" w:color="auto" w:frame="1"/>
        </w:rPr>
        <w:t>, формируются творческие способности, пробуждается интерес к процессу чтения и письма, снимается эмоциональное напряжение и тревожность.</w:t>
      </w:r>
    </w:p>
    <w:p w14:paraId="30F180CB" w14:textId="596810A6" w:rsidR="00423054" w:rsidRPr="00987CBF" w:rsidRDefault="00423054" w:rsidP="00987CBF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423054" w:rsidRPr="00987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C6D"/>
    <w:rsid w:val="00423054"/>
    <w:rsid w:val="004315CF"/>
    <w:rsid w:val="00987CBF"/>
    <w:rsid w:val="00E61C6D"/>
    <w:rsid w:val="00E75E31"/>
    <w:rsid w:val="00F2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98B0"/>
  <w15:docId w15:val="{11A5FE2F-9826-429A-88B5-F4B66B54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7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7CBF"/>
    <w:rPr>
      <w:b/>
      <w:bCs/>
    </w:rPr>
  </w:style>
  <w:style w:type="character" w:styleId="a5">
    <w:name w:val="Emphasis"/>
    <w:basedOn w:val="a0"/>
    <w:uiPriority w:val="20"/>
    <w:qFormat/>
    <w:rsid w:val="00987CBF"/>
    <w:rPr>
      <w:i/>
      <w:iCs/>
    </w:rPr>
  </w:style>
  <w:style w:type="paragraph" w:styleId="a6">
    <w:name w:val="No Spacing"/>
    <w:uiPriority w:val="1"/>
    <w:qFormat/>
    <w:rsid w:val="00987CB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7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5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3</cp:revision>
  <cp:lastPrinted>2023-01-11T19:13:00Z</cp:lastPrinted>
  <dcterms:created xsi:type="dcterms:W3CDTF">2022-02-10T09:09:00Z</dcterms:created>
  <dcterms:modified xsi:type="dcterms:W3CDTF">2023-01-11T19:13:00Z</dcterms:modified>
</cp:coreProperties>
</file>