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27" w:rsidRPr="00600015" w:rsidRDefault="0037254E" w:rsidP="00360727">
      <w:pPr>
        <w:pStyle w:val="1"/>
        <w:jc w:val="center"/>
        <w:rPr>
          <w:b/>
          <w:lang w:val="ru-RU"/>
        </w:rPr>
      </w:pPr>
      <w:bookmarkStart w:id="0" w:name="_GoBack"/>
      <w:bookmarkEnd w:id="0"/>
      <w:r w:rsidRPr="00600015">
        <w:rPr>
          <w:rFonts w:eastAsia="Times New Roman"/>
          <w:b/>
          <w:lang w:val="ru-RU"/>
        </w:rPr>
        <w:t>В образовании детей с ОВЗ мы отдаём приоритет специализированным информационным технологиям обучения, учитывающим специфические особенности развития детей с нарушениями речи. Использование для коррекции речи и связанных сними отклонений в развитии ребёнка новых информационных технологий, открывают возможность постановки новых дидактических задач, которые невозможно эффективно решить при помощи традиционных средств обучения</w:t>
      </w:r>
      <w:proofErr w:type="gramStart"/>
      <w:r w:rsidRPr="00600015">
        <w:rPr>
          <w:rFonts w:eastAsia="Times New Roman"/>
          <w:b/>
          <w:lang w:val="ru-RU"/>
        </w:rPr>
        <w:t xml:space="preserve"> .</w:t>
      </w:r>
      <w:proofErr w:type="gramEnd"/>
      <w:r w:rsidRPr="00600015">
        <w:rPr>
          <w:rFonts w:eastAsia="Times New Roman"/>
          <w:b/>
          <w:lang w:val="ru-RU"/>
        </w:rPr>
        <w:t xml:space="preserve"> Главное преимущество использования средств обучения, основанных на новых информационных технологиях, - возможность качественной индивидуализации обучения детей в условиях класса, группы.</w:t>
      </w:r>
    </w:p>
    <w:p w:rsidR="00360727" w:rsidRPr="00600015" w:rsidRDefault="00360727" w:rsidP="00360727">
      <w:pPr>
        <w:rPr>
          <w:lang w:val="ru-RU"/>
        </w:rPr>
      </w:pPr>
    </w:p>
    <w:p w:rsidR="00360727" w:rsidRPr="00600015" w:rsidRDefault="00360727" w:rsidP="00360727">
      <w:pPr>
        <w:rPr>
          <w:lang w:val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6"/>
        <w:gridCol w:w="4223"/>
        <w:gridCol w:w="2378"/>
        <w:gridCol w:w="7837"/>
      </w:tblGrid>
      <w:tr w:rsidR="00025A99" w:rsidRPr="004779A0" w:rsidTr="00BE1A6A">
        <w:tc>
          <w:tcPr>
            <w:tcW w:w="696" w:type="dxa"/>
          </w:tcPr>
          <w:p w:rsidR="00025A99" w:rsidRPr="004779A0" w:rsidRDefault="00025A99" w:rsidP="00BE1A6A">
            <w:pPr>
              <w:pStyle w:val="1"/>
              <w:outlineLvl w:val="0"/>
            </w:pPr>
            <w:r w:rsidRPr="004779A0">
              <w:t>№ п/п</w:t>
            </w:r>
          </w:p>
        </w:tc>
        <w:tc>
          <w:tcPr>
            <w:tcW w:w="4223" w:type="dxa"/>
          </w:tcPr>
          <w:p w:rsidR="00025A99" w:rsidRPr="004779A0" w:rsidRDefault="00025A99" w:rsidP="00BE1A6A">
            <w:pPr>
              <w:pStyle w:val="1"/>
              <w:jc w:val="center"/>
              <w:outlineLvl w:val="0"/>
            </w:pPr>
            <w:proofErr w:type="spellStart"/>
            <w:proofErr w:type="gramStart"/>
            <w:r w:rsidRPr="004779A0">
              <w:t>Наименование</w:t>
            </w:r>
            <w:proofErr w:type="spellEnd"/>
            <w:r w:rsidRPr="004779A0">
              <w:t xml:space="preserve">  </w:t>
            </w:r>
            <w:proofErr w:type="spellStart"/>
            <w:r w:rsidRPr="004779A0">
              <w:t>оборудования</w:t>
            </w:r>
            <w:proofErr w:type="spellEnd"/>
            <w:proofErr w:type="gramEnd"/>
          </w:p>
        </w:tc>
        <w:tc>
          <w:tcPr>
            <w:tcW w:w="2378" w:type="dxa"/>
          </w:tcPr>
          <w:p w:rsidR="00025A99" w:rsidRPr="004779A0" w:rsidRDefault="00025A99" w:rsidP="00BE1A6A">
            <w:pPr>
              <w:pStyle w:val="1"/>
              <w:jc w:val="center"/>
              <w:outlineLvl w:val="0"/>
            </w:pPr>
            <w:proofErr w:type="spellStart"/>
            <w:r w:rsidRPr="004779A0">
              <w:t>Стоимость</w:t>
            </w:r>
            <w:proofErr w:type="spellEnd"/>
            <w:r w:rsidRPr="004779A0">
              <w:t xml:space="preserve"> </w:t>
            </w:r>
            <w:proofErr w:type="spellStart"/>
            <w:r w:rsidRPr="004779A0">
              <w:t>материалов</w:t>
            </w:r>
            <w:proofErr w:type="spellEnd"/>
          </w:p>
        </w:tc>
        <w:tc>
          <w:tcPr>
            <w:tcW w:w="7837" w:type="dxa"/>
          </w:tcPr>
          <w:p w:rsidR="00025A99" w:rsidRPr="004779A0" w:rsidRDefault="00025A99" w:rsidP="00BE1A6A">
            <w:pPr>
              <w:pStyle w:val="1"/>
              <w:jc w:val="center"/>
              <w:outlineLvl w:val="0"/>
            </w:pPr>
            <w:proofErr w:type="spellStart"/>
            <w:r w:rsidRPr="004779A0">
              <w:t>Эффективность</w:t>
            </w:r>
            <w:proofErr w:type="spellEnd"/>
            <w:r w:rsidRPr="004779A0">
              <w:t xml:space="preserve"> </w:t>
            </w:r>
            <w:proofErr w:type="spellStart"/>
            <w:r w:rsidRPr="004779A0">
              <w:t>работы</w:t>
            </w:r>
            <w:proofErr w:type="spellEnd"/>
          </w:p>
        </w:tc>
      </w:tr>
      <w:tr w:rsidR="00025A99" w:rsidRPr="00FB3C15" w:rsidTr="00BE1A6A">
        <w:trPr>
          <w:trHeight w:val="2212"/>
        </w:trPr>
        <w:tc>
          <w:tcPr>
            <w:tcW w:w="696" w:type="dxa"/>
          </w:tcPr>
          <w:p w:rsidR="00025A99" w:rsidRPr="004779A0" w:rsidRDefault="00025A99" w:rsidP="00BE1A6A">
            <w:pPr>
              <w:pStyle w:val="1"/>
              <w:outlineLvl w:val="0"/>
            </w:pPr>
            <w:r w:rsidRPr="004779A0">
              <w:t>1</w:t>
            </w:r>
          </w:p>
        </w:tc>
        <w:tc>
          <w:tcPr>
            <w:tcW w:w="4223" w:type="dxa"/>
          </w:tcPr>
          <w:p w:rsidR="00025A99" w:rsidRPr="003B434B" w:rsidRDefault="00025A99" w:rsidP="00BE1A6A">
            <w:pPr>
              <w:pStyle w:val="1"/>
              <w:outlineLvl w:val="0"/>
              <w:rPr>
                <w:lang w:val="ru-RU"/>
              </w:rPr>
            </w:pPr>
            <w:r w:rsidRPr="003B434B">
              <w:rPr>
                <w:lang w:val="ru-RU"/>
              </w:rPr>
              <w:t xml:space="preserve">Индикатор компьютерной слабых низкокачественных </w:t>
            </w:r>
            <w:proofErr w:type="spellStart"/>
            <w:r w:rsidRPr="003B434B">
              <w:rPr>
                <w:lang w:val="ru-RU"/>
              </w:rPr>
              <w:t>сигнало</w:t>
            </w:r>
            <w:proofErr w:type="gramStart"/>
            <w:r w:rsidRPr="003B434B">
              <w:rPr>
                <w:lang w:val="ru-RU"/>
              </w:rPr>
              <w:t>в"</w:t>
            </w:r>
            <w:proofErr w:type="gramEnd"/>
            <w:r w:rsidRPr="003B434B">
              <w:rPr>
                <w:lang w:val="ru-RU"/>
              </w:rPr>
              <w:t>Микарт</w:t>
            </w:r>
            <w:proofErr w:type="spellEnd"/>
            <w:r w:rsidRPr="003B434B">
              <w:rPr>
                <w:lang w:val="ru-RU"/>
              </w:rPr>
              <w:t>"</w:t>
            </w:r>
          </w:p>
          <w:p w:rsidR="00025A99" w:rsidRPr="003B434B" w:rsidRDefault="00025A99" w:rsidP="00BE1A6A">
            <w:pPr>
              <w:pStyle w:val="1"/>
              <w:outlineLvl w:val="0"/>
              <w:rPr>
                <w:lang w:val="ru-RU"/>
              </w:rPr>
            </w:pPr>
          </w:p>
        </w:tc>
        <w:tc>
          <w:tcPr>
            <w:tcW w:w="2378" w:type="dxa"/>
          </w:tcPr>
          <w:p w:rsidR="00025A99" w:rsidRPr="004779A0" w:rsidRDefault="00025A99" w:rsidP="00BE1A6A">
            <w:pPr>
              <w:pStyle w:val="1"/>
              <w:jc w:val="center"/>
              <w:outlineLvl w:val="0"/>
            </w:pPr>
            <w:r w:rsidRPr="004779A0">
              <w:t>115000</w:t>
            </w:r>
            <w:proofErr w:type="gramStart"/>
            <w:r w:rsidRPr="004779A0">
              <w:t>,00</w:t>
            </w:r>
            <w:proofErr w:type="gramEnd"/>
          </w:p>
        </w:tc>
        <w:tc>
          <w:tcPr>
            <w:tcW w:w="7837" w:type="dxa"/>
            <w:vMerge w:val="restart"/>
          </w:tcPr>
          <w:p w:rsidR="00025A99" w:rsidRPr="004779A0" w:rsidRDefault="00025A99" w:rsidP="00BE1A6A">
            <w:pPr>
              <w:pStyle w:val="1"/>
              <w:outlineLvl w:val="0"/>
              <w:rPr>
                <w:lang w:val="ru-RU"/>
              </w:rPr>
            </w:pPr>
            <w:r w:rsidRPr="004779A0">
              <w:rPr>
                <w:lang w:val="ru-RU"/>
              </w:rPr>
              <w:t>Позволяет методически правильно организовать процесс общения, существенно повышает эффективность усвоения детали учебного материала, положительно влияет на</w:t>
            </w:r>
            <w:r>
              <w:rPr>
                <w:lang w:val="ru-RU"/>
              </w:rPr>
              <w:t xml:space="preserve"> </w:t>
            </w:r>
            <w:r w:rsidRPr="004779A0">
              <w:rPr>
                <w:lang w:val="ru-RU"/>
              </w:rPr>
              <w:t xml:space="preserve"> улучшение</w:t>
            </w:r>
            <w:r>
              <w:rPr>
                <w:lang w:val="ru-RU"/>
              </w:rPr>
              <w:t xml:space="preserve"> памяти</w:t>
            </w:r>
            <w:r w:rsidRPr="004779A0">
              <w:rPr>
                <w:lang w:val="ru-RU"/>
              </w:rPr>
              <w:t xml:space="preserve">, внимания. </w:t>
            </w:r>
            <w:proofErr w:type="gramStart"/>
            <w:r w:rsidRPr="004779A0">
              <w:rPr>
                <w:lang w:val="ru-RU"/>
              </w:rPr>
              <w:t>Формирует</w:t>
            </w:r>
            <w:r>
              <w:rPr>
                <w:lang w:val="ru-RU"/>
              </w:rPr>
              <w:t xml:space="preserve"> </w:t>
            </w:r>
            <w:r w:rsidRPr="004779A0">
              <w:rPr>
                <w:lang w:val="ru-RU"/>
              </w:rPr>
              <w:t xml:space="preserve"> навыки </w:t>
            </w:r>
            <w:r>
              <w:rPr>
                <w:lang w:val="ru-RU"/>
              </w:rPr>
              <w:t xml:space="preserve">правильной </w:t>
            </w:r>
            <w:r w:rsidRPr="004779A0">
              <w:rPr>
                <w:lang w:val="ru-RU"/>
              </w:rPr>
              <w:t>речи влияет</w:t>
            </w:r>
            <w:proofErr w:type="gramEnd"/>
            <w:r w:rsidRPr="004779A0">
              <w:rPr>
                <w:lang w:val="ru-RU"/>
              </w:rPr>
              <w:t xml:space="preserve"> положительно на обучение детей с </w:t>
            </w:r>
            <w:proofErr w:type="spellStart"/>
            <w:r w:rsidRPr="004779A0">
              <w:rPr>
                <w:lang w:val="ru-RU"/>
              </w:rPr>
              <w:t>гиперактивностью</w:t>
            </w:r>
            <w:proofErr w:type="spellEnd"/>
            <w:r w:rsidRPr="004779A0">
              <w:rPr>
                <w:lang w:val="ru-RU"/>
              </w:rPr>
              <w:t>, дефицитом внимания.</w:t>
            </w:r>
          </w:p>
        </w:tc>
      </w:tr>
      <w:tr w:rsidR="00025A99" w:rsidRPr="004779A0" w:rsidTr="00BE1A6A">
        <w:tc>
          <w:tcPr>
            <w:tcW w:w="696" w:type="dxa"/>
          </w:tcPr>
          <w:p w:rsidR="00025A99" w:rsidRPr="004779A0" w:rsidRDefault="00025A99" w:rsidP="00BE1A6A">
            <w:pPr>
              <w:pStyle w:val="1"/>
              <w:outlineLvl w:val="0"/>
            </w:pPr>
            <w:r w:rsidRPr="004779A0">
              <w:t>2</w:t>
            </w:r>
          </w:p>
        </w:tc>
        <w:tc>
          <w:tcPr>
            <w:tcW w:w="4223" w:type="dxa"/>
          </w:tcPr>
          <w:p w:rsidR="00025A99" w:rsidRPr="003B434B" w:rsidRDefault="00025A99" w:rsidP="00BE1A6A">
            <w:pPr>
              <w:pStyle w:val="1"/>
              <w:outlineLvl w:val="0"/>
              <w:rPr>
                <w:lang w:val="ru-RU"/>
              </w:rPr>
            </w:pPr>
            <w:r w:rsidRPr="003B434B">
              <w:rPr>
                <w:lang w:val="ru-RU"/>
              </w:rPr>
              <w:t xml:space="preserve">Индикатор компьютерной слабых низкокачественных </w:t>
            </w:r>
            <w:proofErr w:type="spellStart"/>
            <w:r w:rsidRPr="003B434B">
              <w:rPr>
                <w:lang w:val="ru-RU"/>
              </w:rPr>
              <w:t>сигнало</w:t>
            </w:r>
            <w:proofErr w:type="gramStart"/>
            <w:r w:rsidRPr="003B434B">
              <w:rPr>
                <w:lang w:val="ru-RU"/>
              </w:rPr>
              <w:t>в"</w:t>
            </w:r>
            <w:proofErr w:type="gramEnd"/>
            <w:r w:rsidRPr="003B434B">
              <w:rPr>
                <w:lang w:val="ru-RU"/>
              </w:rPr>
              <w:t>Микарт</w:t>
            </w:r>
            <w:proofErr w:type="spellEnd"/>
            <w:r w:rsidRPr="003B434B">
              <w:rPr>
                <w:lang w:val="ru-RU"/>
              </w:rPr>
              <w:t>"</w:t>
            </w:r>
          </w:p>
          <w:p w:rsidR="00025A99" w:rsidRPr="003B434B" w:rsidRDefault="00025A99" w:rsidP="00BE1A6A">
            <w:pPr>
              <w:pStyle w:val="1"/>
              <w:outlineLvl w:val="0"/>
              <w:rPr>
                <w:lang w:val="ru-RU"/>
              </w:rPr>
            </w:pPr>
          </w:p>
        </w:tc>
        <w:tc>
          <w:tcPr>
            <w:tcW w:w="2378" w:type="dxa"/>
          </w:tcPr>
          <w:p w:rsidR="00025A99" w:rsidRPr="004779A0" w:rsidRDefault="00025A99" w:rsidP="00BE1A6A">
            <w:pPr>
              <w:pStyle w:val="1"/>
              <w:jc w:val="center"/>
              <w:outlineLvl w:val="0"/>
            </w:pPr>
            <w:r w:rsidRPr="004779A0">
              <w:lastRenderedPageBreak/>
              <w:t>115000</w:t>
            </w:r>
            <w:proofErr w:type="gramStart"/>
            <w:r w:rsidRPr="004779A0">
              <w:t>,00</w:t>
            </w:r>
            <w:proofErr w:type="gramEnd"/>
          </w:p>
        </w:tc>
        <w:tc>
          <w:tcPr>
            <w:tcW w:w="7837" w:type="dxa"/>
            <w:vMerge/>
          </w:tcPr>
          <w:p w:rsidR="00025A99" w:rsidRPr="004779A0" w:rsidRDefault="00025A99" w:rsidP="00BE1A6A">
            <w:pPr>
              <w:rPr>
                <w:sz w:val="24"/>
                <w:szCs w:val="24"/>
              </w:rPr>
            </w:pPr>
          </w:p>
        </w:tc>
      </w:tr>
      <w:tr w:rsidR="00025A99" w:rsidRPr="00FB3C15" w:rsidTr="00BE1A6A">
        <w:tc>
          <w:tcPr>
            <w:tcW w:w="696" w:type="dxa"/>
          </w:tcPr>
          <w:p w:rsidR="00025A99" w:rsidRPr="004779A0" w:rsidRDefault="00025A99" w:rsidP="00BE1A6A">
            <w:pPr>
              <w:pStyle w:val="1"/>
              <w:outlineLvl w:val="0"/>
            </w:pPr>
            <w:r w:rsidRPr="004779A0">
              <w:lastRenderedPageBreak/>
              <w:t>3</w:t>
            </w:r>
          </w:p>
        </w:tc>
        <w:tc>
          <w:tcPr>
            <w:tcW w:w="4223" w:type="dxa"/>
          </w:tcPr>
          <w:p w:rsidR="00025A99" w:rsidRPr="004779A0" w:rsidRDefault="00025A99" w:rsidP="00BE1A6A">
            <w:pPr>
              <w:pStyle w:val="1"/>
              <w:outlineLvl w:val="0"/>
              <w:rPr>
                <w:rFonts w:ascii="Arial" w:hAnsi="Arial" w:cs="Arial"/>
              </w:rPr>
            </w:pPr>
            <w:proofErr w:type="spellStart"/>
            <w:r w:rsidRPr="004779A0">
              <w:rPr>
                <w:rFonts w:ascii="Arial" w:hAnsi="Arial" w:cs="Arial"/>
              </w:rPr>
              <w:t>Пакет</w:t>
            </w:r>
            <w:proofErr w:type="spellEnd"/>
            <w:r w:rsidRPr="004779A0">
              <w:rPr>
                <w:rFonts w:ascii="Arial" w:hAnsi="Arial" w:cs="Arial"/>
              </w:rPr>
              <w:t xml:space="preserve"> </w:t>
            </w:r>
            <w:proofErr w:type="spellStart"/>
            <w:r w:rsidRPr="004779A0">
              <w:rPr>
                <w:rFonts w:ascii="Arial" w:hAnsi="Arial" w:cs="Arial"/>
              </w:rPr>
              <w:t>лицензированной</w:t>
            </w:r>
            <w:proofErr w:type="spellEnd"/>
            <w:r w:rsidRPr="004779A0">
              <w:rPr>
                <w:rFonts w:ascii="Arial" w:hAnsi="Arial" w:cs="Arial"/>
              </w:rPr>
              <w:t xml:space="preserve"> </w:t>
            </w:r>
            <w:proofErr w:type="spellStart"/>
            <w:r w:rsidRPr="004779A0">
              <w:rPr>
                <w:rFonts w:ascii="Arial" w:hAnsi="Arial" w:cs="Arial"/>
              </w:rPr>
              <w:t>автоматизированной</w:t>
            </w:r>
            <w:proofErr w:type="spellEnd"/>
            <w:r w:rsidRPr="004779A0">
              <w:rPr>
                <w:rFonts w:ascii="Arial" w:hAnsi="Arial" w:cs="Arial"/>
              </w:rPr>
              <w:t xml:space="preserve"> </w:t>
            </w:r>
            <w:proofErr w:type="spellStart"/>
            <w:r w:rsidRPr="004779A0">
              <w:rPr>
                <w:rFonts w:ascii="Arial" w:hAnsi="Arial" w:cs="Arial"/>
              </w:rPr>
              <w:t>психодиагностики</w:t>
            </w:r>
            <w:proofErr w:type="spellEnd"/>
          </w:p>
          <w:p w:rsidR="00025A99" w:rsidRPr="004779A0" w:rsidRDefault="00025A99" w:rsidP="00BE1A6A">
            <w:pPr>
              <w:pStyle w:val="1"/>
              <w:outlineLvl w:val="0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25A99" w:rsidRPr="004779A0" w:rsidRDefault="00025A99" w:rsidP="00BE1A6A">
            <w:pPr>
              <w:pStyle w:val="1"/>
              <w:jc w:val="center"/>
              <w:outlineLvl w:val="0"/>
            </w:pPr>
            <w:r w:rsidRPr="004779A0">
              <w:t>50295</w:t>
            </w:r>
            <w:proofErr w:type="gramStart"/>
            <w:r w:rsidRPr="004779A0">
              <w:t>,00</w:t>
            </w:r>
            <w:proofErr w:type="gramEnd"/>
          </w:p>
        </w:tc>
        <w:tc>
          <w:tcPr>
            <w:tcW w:w="7837" w:type="dxa"/>
          </w:tcPr>
          <w:p w:rsidR="00025A99" w:rsidRPr="004779A0" w:rsidRDefault="00025A99" w:rsidP="00BE1A6A">
            <w:pPr>
              <w:pStyle w:val="1"/>
              <w:outlineLvl w:val="0"/>
              <w:rPr>
                <w:lang w:val="ru-RU"/>
              </w:rPr>
            </w:pPr>
            <w:r w:rsidRPr="004779A0">
              <w:rPr>
                <w:lang w:val="ru-RU"/>
              </w:rPr>
              <w:t>Помогает качественно провести диагностику с целью выявлени</w:t>
            </w:r>
            <w:r>
              <w:rPr>
                <w:lang w:val="ru-RU"/>
              </w:rPr>
              <w:t>я</w:t>
            </w:r>
            <w:r w:rsidRPr="004779A0">
              <w:rPr>
                <w:lang w:val="ru-RU"/>
              </w:rPr>
              <w:t xml:space="preserve"> нарушения, дыхания и речи, установления клинического диагноза и составления индивидуальной</w:t>
            </w:r>
            <w:proofErr w:type="gramStart"/>
            <w:r w:rsidRPr="004779A0">
              <w:rPr>
                <w:lang w:val="ru-RU"/>
              </w:rPr>
              <w:t xml:space="preserve"> ,</w:t>
            </w:r>
            <w:proofErr w:type="gramEnd"/>
            <w:r w:rsidRPr="004779A0">
              <w:rPr>
                <w:lang w:val="ru-RU"/>
              </w:rPr>
              <w:t>дифференцированный схемы проведения коррекционного или оздоровительного курса</w:t>
            </w:r>
            <w:r>
              <w:rPr>
                <w:lang w:val="ru-RU"/>
              </w:rPr>
              <w:t xml:space="preserve">.        </w:t>
            </w:r>
            <w:r w:rsidRPr="004779A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779A0">
              <w:rPr>
                <w:lang w:val="ru-RU"/>
              </w:rPr>
              <w:t xml:space="preserve">чень много речевых и дидактических материалов разных видов и сложности, дает возможность работать </w:t>
            </w:r>
            <w:proofErr w:type="gramStart"/>
            <w:r w:rsidRPr="004779A0">
              <w:rPr>
                <w:lang w:val="ru-RU"/>
              </w:rPr>
              <w:t>над</w:t>
            </w:r>
            <w:proofErr w:type="gramEnd"/>
            <w:r w:rsidRPr="004779A0">
              <w:rPr>
                <w:lang w:val="ru-RU"/>
              </w:rPr>
              <w:t>:</w:t>
            </w:r>
          </w:p>
          <w:p w:rsidR="00025A99" w:rsidRPr="00513719" w:rsidRDefault="00025A99" w:rsidP="00BE1A6A">
            <w:pPr>
              <w:pStyle w:val="1"/>
              <w:outlineLvl w:val="0"/>
              <w:rPr>
                <w:szCs w:val="24"/>
                <w:lang w:val="ru-RU"/>
              </w:rPr>
            </w:pPr>
            <w:r w:rsidRPr="004779A0">
              <w:rPr>
                <w:szCs w:val="25"/>
                <w:lang w:val="ru-RU"/>
              </w:rPr>
              <w:t>1)  развитием, тренингом, оптимизацией и коррекцией артикуляции,  фонации и   дикции на материале изолированных гласных, согласных, слогов, слов и и</w:t>
            </w:r>
            <w:r>
              <w:rPr>
                <w:szCs w:val="25"/>
                <w:lang w:val="ru-RU"/>
              </w:rPr>
              <w:t xml:space="preserve">х </w:t>
            </w:r>
            <w:r w:rsidRPr="00513719">
              <w:rPr>
                <w:szCs w:val="25"/>
                <w:lang w:val="ru-RU"/>
              </w:rPr>
              <w:t>сочетаний;</w:t>
            </w:r>
          </w:p>
          <w:p w:rsidR="00025A99" w:rsidRPr="00513719" w:rsidRDefault="00025A99" w:rsidP="00BE1A6A">
            <w:pPr>
              <w:pStyle w:val="1"/>
              <w:outlineLvl w:val="0"/>
              <w:rPr>
                <w:szCs w:val="24"/>
                <w:lang w:val="ru-RU"/>
              </w:rPr>
            </w:pPr>
            <w:r w:rsidRPr="00513719">
              <w:rPr>
                <w:szCs w:val="25"/>
                <w:lang w:val="ru-RU"/>
              </w:rPr>
              <w:t xml:space="preserve">2) </w:t>
            </w:r>
            <w:proofErr w:type="spellStart"/>
            <w:r w:rsidRPr="00513719">
              <w:rPr>
                <w:szCs w:val="25"/>
                <w:lang w:val="ru-RU"/>
              </w:rPr>
              <w:t>звуко</w:t>
            </w:r>
            <w:proofErr w:type="spellEnd"/>
            <w:r>
              <w:rPr>
                <w:szCs w:val="25"/>
                <w:lang w:val="ru-RU"/>
              </w:rPr>
              <w:t xml:space="preserve"> </w:t>
            </w:r>
            <w:r w:rsidRPr="00513719">
              <w:rPr>
                <w:szCs w:val="25"/>
                <w:lang w:val="ru-RU"/>
              </w:rPr>
              <w:t>-</w:t>
            </w:r>
            <w:r>
              <w:rPr>
                <w:szCs w:val="25"/>
                <w:lang w:val="ru-RU"/>
              </w:rPr>
              <w:t xml:space="preserve"> </w:t>
            </w:r>
            <w:r w:rsidRPr="00513719">
              <w:rPr>
                <w:szCs w:val="25"/>
                <w:lang w:val="ru-RU"/>
              </w:rPr>
              <w:t>слоговой структурой на материале изолированных звуков и слогов, а также •^    их сочетаний между собой в словах, словосочетаниях, фразах их автоматизацией</w:t>
            </w:r>
            <w:r>
              <w:rPr>
                <w:szCs w:val="24"/>
                <w:lang w:val="ru-RU"/>
              </w:rPr>
              <w:t xml:space="preserve"> </w:t>
            </w:r>
            <w:r w:rsidRPr="00513719">
              <w:rPr>
                <w:szCs w:val="25"/>
                <w:lang w:val="ru-RU"/>
              </w:rPr>
              <w:t>и дифференциацией;</w:t>
            </w:r>
          </w:p>
          <w:p w:rsidR="00025A99" w:rsidRPr="00513719" w:rsidRDefault="00025A99" w:rsidP="00BE1A6A">
            <w:pPr>
              <w:pStyle w:val="1"/>
              <w:outlineLvl w:val="0"/>
              <w:rPr>
                <w:lang w:val="ru-RU"/>
              </w:rPr>
            </w:pPr>
            <w:r>
              <w:rPr>
                <w:szCs w:val="25"/>
                <w:lang w:val="ru-RU"/>
              </w:rPr>
              <w:t>3</w:t>
            </w:r>
            <w:r w:rsidRPr="00513719">
              <w:rPr>
                <w:szCs w:val="25"/>
                <w:lang w:val="ru-RU"/>
              </w:rPr>
              <w:t xml:space="preserve">) развитием и повышением </w:t>
            </w:r>
            <w:proofErr w:type="gramStart"/>
            <w:r w:rsidRPr="00513719">
              <w:rPr>
                <w:szCs w:val="25"/>
                <w:lang w:val="ru-RU"/>
              </w:rPr>
              <w:t>стресс-устойчивости</w:t>
            </w:r>
            <w:proofErr w:type="gramEnd"/>
            <w:r w:rsidRPr="00513719">
              <w:rPr>
                <w:szCs w:val="25"/>
                <w:lang w:val="ru-RU"/>
              </w:rPr>
              <w:t xml:space="preserve"> в окружающей социальной среде, </w:t>
            </w:r>
            <w:r>
              <w:rPr>
                <w:szCs w:val="25"/>
                <w:lang w:val="ru-RU"/>
              </w:rPr>
              <w:t xml:space="preserve"> </w:t>
            </w:r>
            <w:r w:rsidRPr="00513719">
              <w:rPr>
                <w:szCs w:val="25"/>
                <w:lang w:val="ru-RU"/>
              </w:rPr>
              <w:t>адаптации и социализации.</w:t>
            </w:r>
          </w:p>
        </w:tc>
      </w:tr>
      <w:tr w:rsidR="00025A99" w:rsidRPr="00600015" w:rsidTr="00BE1A6A">
        <w:tc>
          <w:tcPr>
            <w:tcW w:w="696" w:type="dxa"/>
          </w:tcPr>
          <w:p w:rsidR="00025A99" w:rsidRPr="004779A0" w:rsidRDefault="00025A99" w:rsidP="00BE1A6A">
            <w:pPr>
              <w:pStyle w:val="1"/>
              <w:outlineLvl w:val="0"/>
            </w:pPr>
            <w:r w:rsidRPr="004779A0">
              <w:lastRenderedPageBreak/>
              <w:t>4</w:t>
            </w:r>
          </w:p>
        </w:tc>
        <w:tc>
          <w:tcPr>
            <w:tcW w:w="4223" w:type="dxa"/>
          </w:tcPr>
          <w:p w:rsidR="00025A99" w:rsidRPr="004779A0" w:rsidRDefault="00025A99" w:rsidP="00BE1A6A">
            <w:pPr>
              <w:pStyle w:val="1"/>
              <w:outlineLvl w:val="0"/>
              <w:rPr>
                <w:rFonts w:ascii="Arial" w:hAnsi="Arial" w:cs="Arial"/>
              </w:rPr>
            </w:pPr>
            <w:proofErr w:type="spellStart"/>
            <w:r w:rsidRPr="004779A0">
              <w:rPr>
                <w:rFonts w:ascii="Arial" w:hAnsi="Arial" w:cs="Arial"/>
              </w:rPr>
              <w:t>Логопедический</w:t>
            </w:r>
            <w:proofErr w:type="spellEnd"/>
            <w:r w:rsidRPr="004779A0">
              <w:rPr>
                <w:rFonts w:ascii="Arial" w:hAnsi="Arial" w:cs="Arial"/>
              </w:rPr>
              <w:t xml:space="preserve"> </w:t>
            </w:r>
            <w:proofErr w:type="spellStart"/>
            <w:r w:rsidRPr="004779A0">
              <w:rPr>
                <w:rFonts w:ascii="Arial" w:hAnsi="Arial" w:cs="Arial"/>
              </w:rPr>
              <w:t>тренажер</w:t>
            </w:r>
            <w:proofErr w:type="spellEnd"/>
            <w:r w:rsidRPr="004779A0">
              <w:rPr>
                <w:rFonts w:ascii="Arial" w:hAnsi="Arial" w:cs="Arial"/>
              </w:rPr>
              <w:t xml:space="preserve"> "Дэльфа-142"</w:t>
            </w:r>
          </w:p>
        </w:tc>
        <w:tc>
          <w:tcPr>
            <w:tcW w:w="2378" w:type="dxa"/>
          </w:tcPr>
          <w:p w:rsidR="00025A99" w:rsidRPr="004779A0" w:rsidRDefault="00025A99" w:rsidP="00BE1A6A">
            <w:pPr>
              <w:pStyle w:val="1"/>
              <w:jc w:val="center"/>
              <w:outlineLvl w:val="0"/>
            </w:pPr>
            <w:r w:rsidRPr="004779A0">
              <w:t>21450</w:t>
            </w:r>
            <w:proofErr w:type="gramStart"/>
            <w:r w:rsidRPr="004779A0">
              <w:t>,00</w:t>
            </w:r>
            <w:proofErr w:type="gramEnd"/>
          </w:p>
        </w:tc>
        <w:tc>
          <w:tcPr>
            <w:tcW w:w="7837" w:type="dxa"/>
          </w:tcPr>
          <w:p w:rsidR="00025A99" w:rsidRPr="00513719" w:rsidRDefault="00025A99" w:rsidP="00BE1A6A">
            <w:pPr>
              <w:pStyle w:val="1"/>
              <w:outlineLvl w:val="0"/>
              <w:rPr>
                <w:lang w:val="ru-RU"/>
              </w:rPr>
            </w:pPr>
            <w:r w:rsidRPr="003B434B">
              <w:rPr>
                <w:lang w:val="ru-RU"/>
              </w:rPr>
              <w:t xml:space="preserve">Комплексная программа по коррекции разных сторон устной и письменной речи детей. </w:t>
            </w:r>
            <w:r w:rsidRPr="00513719">
              <w:rPr>
                <w:lang w:val="ru-RU"/>
              </w:rPr>
              <w:t>Тренажер позволяет работать с любыми речевыми единицами от звука до текст</w:t>
            </w:r>
            <w:r>
              <w:rPr>
                <w:lang w:val="ru-RU"/>
              </w:rPr>
              <w:t>а</w:t>
            </w:r>
            <w:r w:rsidRPr="00513719">
              <w:rPr>
                <w:lang w:val="ru-RU"/>
              </w:rPr>
              <w:t>, решать разнообразные логопедические задачи: от коррекции речевого дыхания и голоса до развития лексико-грамматической стороны речи одновременно с логопедической работой можно осуществлять коррекцию восприятия, внимания, памяти.</w:t>
            </w:r>
          </w:p>
        </w:tc>
      </w:tr>
      <w:tr w:rsidR="00025A99" w:rsidRPr="00600015" w:rsidTr="00BE1A6A">
        <w:tc>
          <w:tcPr>
            <w:tcW w:w="696" w:type="dxa"/>
          </w:tcPr>
          <w:p w:rsidR="00025A99" w:rsidRPr="004779A0" w:rsidRDefault="00025A99" w:rsidP="00BE1A6A">
            <w:pPr>
              <w:pStyle w:val="1"/>
              <w:outlineLvl w:val="0"/>
            </w:pPr>
            <w:r w:rsidRPr="004779A0">
              <w:t>5</w:t>
            </w:r>
          </w:p>
        </w:tc>
        <w:tc>
          <w:tcPr>
            <w:tcW w:w="4223" w:type="dxa"/>
          </w:tcPr>
          <w:p w:rsidR="00025A99" w:rsidRPr="004779A0" w:rsidRDefault="00025A99" w:rsidP="00BE1A6A">
            <w:pPr>
              <w:pStyle w:val="1"/>
              <w:outlineLvl w:val="0"/>
              <w:rPr>
                <w:rFonts w:ascii="Arial" w:hAnsi="Arial" w:cs="Arial"/>
              </w:rPr>
            </w:pPr>
            <w:proofErr w:type="spellStart"/>
            <w:r w:rsidRPr="004779A0">
              <w:rPr>
                <w:rFonts w:ascii="Arial" w:hAnsi="Arial" w:cs="Arial"/>
              </w:rPr>
              <w:t>Художественная</w:t>
            </w:r>
            <w:proofErr w:type="spellEnd"/>
            <w:r w:rsidRPr="004779A0">
              <w:rPr>
                <w:rFonts w:ascii="Arial" w:hAnsi="Arial" w:cs="Arial"/>
              </w:rPr>
              <w:t xml:space="preserve"> </w:t>
            </w:r>
            <w:proofErr w:type="spellStart"/>
            <w:r w:rsidRPr="004779A0">
              <w:rPr>
                <w:rFonts w:ascii="Arial" w:hAnsi="Arial" w:cs="Arial"/>
              </w:rPr>
              <w:t>литература</w:t>
            </w:r>
            <w:proofErr w:type="spellEnd"/>
            <w:r w:rsidRPr="004779A0">
              <w:rPr>
                <w:rFonts w:ascii="Arial" w:hAnsi="Arial" w:cs="Arial"/>
              </w:rPr>
              <w:t xml:space="preserve">, </w:t>
            </w:r>
            <w:proofErr w:type="spellStart"/>
            <w:r w:rsidRPr="004779A0">
              <w:rPr>
                <w:rFonts w:ascii="Arial" w:hAnsi="Arial" w:cs="Arial"/>
              </w:rPr>
              <w:t>учебники</w:t>
            </w:r>
            <w:proofErr w:type="spellEnd"/>
            <w:r w:rsidRPr="004779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8" w:type="dxa"/>
          </w:tcPr>
          <w:p w:rsidR="00025A99" w:rsidRPr="004779A0" w:rsidRDefault="00025A99" w:rsidP="00BE1A6A">
            <w:pPr>
              <w:pStyle w:val="1"/>
              <w:jc w:val="center"/>
              <w:outlineLvl w:val="0"/>
            </w:pPr>
            <w:r w:rsidRPr="004779A0">
              <w:t>53399</w:t>
            </w:r>
            <w:proofErr w:type="gramStart"/>
            <w:r w:rsidRPr="004779A0">
              <w:t>,00</w:t>
            </w:r>
            <w:proofErr w:type="gramEnd"/>
          </w:p>
        </w:tc>
        <w:tc>
          <w:tcPr>
            <w:tcW w:w="7837" w:type="dxa"/>
          </w:tcPr>
          <w:p w:rsidR="00025A99" w:rsidRPr="003B434B" w:rsidRDefault="00025A99" w:rsidP="00BE1A6A">
            <w:pPr>
              <w:pStyle w:val="1"/>
              <w:outlineLvl w:val="0"/>
              <w:rPr>
                <w:lang w:val="ru-RU"/>
              </w:rPr>
            </w:pPr>
            <w:r w:rsidRPr="003B434B">
              <w:rPr>
                <w:szCs w:val="21"/>
                <w:lang w:val="ru-RU"/>
              </w:rPr>
              <w:t>Книги используются учащимися и педагогами на уроках литературного чтения, внеклассного чтения</w:t>
            </w:r>
            <w:proofErr w:type="gramStart"/>
            <w:r w:rsidRPr="003B434B">
              <w:rPr>
                <w:szCs w:val="21"/>
                <w:lang w:val="ru-RU"/>
              </w:rPr>
              <w:t xml:space="preserve"> .</w:t>
            </w:r>
            <w:proofErr w:type="gramEnd"/>
            <w:r w:rsidRPr="003B434B">
              <w:rPr>
                <w:szCs w:val="21"/>
                <w:lang w:val="ru-RU"/>
              </w:rPr>
              <w:t>Данные книги помогают повысить у учащихся интерес к чтению, способствуют повышению качества образовательного процесса. Учащиеся 1 класса были обеспечены новыми учебниками в соответствии с ФГОС.</w:t>
            </w:r>
          </w:p>
        </w:tc>
      </w:tr>
      <w:tr w:rsidR="00600015" w:rsidRPr="00600015" w:rsidTr="00BE1A6A">
        <w:tc>
          <w:tcPr>
            <w:tcW w:w="696" w:type="dxa"/>
          </w:tcPr>
          <w:p w:rsidR="00600015" w:rsidRPr="00600015" w:rsidRDefault="00600015" w:rsidP="00BE1A6A">
            <w:pPr>
              <w:pStyle w:val="1"/>
              <w:outlineLvl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600015" w:rsidRPr="00600015" w:rsidRDefault="00600015" w:rsidP="00BE1A6A">
            <w:pPr>
              <w:pStyle w:val="1"/>
              <w:outlineLvl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Интерактивное оборудование</w:t>
            </w:r>
          </w:p>
        </w:tc>
        <w:tc>
          <w:tcPr>
            <w:tcW w:w="2378" w:type="dxa"/>
          </w:tcPr>
          <w:p w:rsidR="00600015" w:rsidRPr="00600015" w:rsidRDefault="00600015" w:rsidP="00BE1A6A">
            <w:pPr>
              <w:pStyle w:val="1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82500,00</w:t>
            </w:r>
          </w:p>
        </w:tc>
        <w:tc>
          <w:tcPr>
            <w:tcW w:w="7837" w:type="dxa"/>
          </w:tcPr>
          <w:p w:rsidR="00600015" w:rsidRPr="003B434B" w:rsidRDefault="00600015" w:rsidP="00BE1A6A">
            <w:pPr>
              <w:pStyle w:val="1"/>
              <w:outlineLvl w:val="0"/>
              <w:rPr>
                <w:szCs w:val="21"/>
                <w:lang w:val="ru-RU"/>
              </w:rPr>
            </w:pPr>
          </w:p>
        </w:tc>
      </w:tr>
    </w:tbl>
    <w:p w:rsidR="00025A99" w:rsidRPr="003B434B" w:rsidRDefault="00025A99" w:rsidP="00025A99">
      <w:pPr>
        <w:pStyle w:val="1"/>
        <w:rPr>
          <w:lang w:val="ru-RU"/>
        </w:rPr>
      </w:pPr>
    </w:p>
    <w:p w:rsidR="00360727" w:rsidRPr="00600015" w:rsidRDefault="00360727" w:rsidP="00360727">
      <w:pPr>
        <w:rPr>
          <w:lang w:val="ru-RU"/>
        </w:rPr>
      </w:pPr>
    </w:p>
    <w:sectPr w:rsidR="00360727" w:rsidRPr="00600015" w:rsidSect="00C426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669"/>
    <w:rsid w:val="00025A99"/>
    <w:rsid w:val="000B45F1"/>
    <w:rsid w:val="00360727"/>
    <w:rsid w:val="0037254E"/>
    <w:rsid w:val="003E3434"/>
    <w:rsid w:val="004F6DAF"/>
    <w:rsid w:val="00600015"/>
    <w:rsid w:val="00B37DA1"/>
    <w:rsid w:val="00C42669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A1"/>
  </w:style>
  <w:style w:type="paragraph" w:styleId="1">
    <w:name w:val="heading 1"/>
    <w:basedOn w:val="a"/>
    <w:next w:val="a"/>
    <w:link w:val="10"/>
    <w:uiPriority w:val="9"/>
    <w:qFormat/>
    <w:rsid w:val="00B37DA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7DA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DA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DA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DA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DA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DA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DA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DA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A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7DA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7DA1"/>
    <w:rPr>
      <w:smallCaps/>
      <w:spacing w:val="5"/>
      <w:sz w:val="24"/>
      <w:szCs w:val="24"/>
    </w:rPr>
  </w:style>
  <w:style w:type="table" w:styleId="a3">
    <w:name w:val="Table Grid"/>
    <w:basedOn w:val="a1"/>
    <w:uiPriority w:val="59"/>
    <w:rsid w:val="0002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37DA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37DA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7DA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37DA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7DA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37DA1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B37DA1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B37DA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37DA1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37DA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B37DA1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B37DA1"/>
    <w:rPr>
      <w:b/>
      <w:color w:val="C0504D" w:themeColor="accent2"/>
    </w:rPr>
  </w:style>
  <w:style w:type="character" w:styleId="aa">
    <w:name w:val="Emphasis"/>
    <w:uiPriority w:val="20"/>
    <w:qFormat/>
    <w:rsid w:val="00B37DA1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B37DA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37DA1"/>
  </w:style>
  <w:style w:type="paragraph" w:styleId="ad">
    <w:name w:val="List Paragraph"/>
    <w:basedOn w:val="a"/>
    <w:uiPriority w:val="34"/>
    <w:qFormat/>
    <w:rsid w:val="00B37D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DA1"/>
    <w:rPr>
      <w:i/>
    </w:rPr>
  </w:style>
  <w:style w:type="character" w:customStyle="1" w:styleId="22">
    <w:name w:val="Цитата 2 Знак"/>
    <w:basedOn w:val="a0"/>
    <w:link w:val="21"/>
    <w:uiPriority w:val="29"/>
    <w:rsid w:val="00B37DA1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B37DA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B37DA1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B37DA1"/>
    <w:rPr>
      <w:i/>
    </w:rPr>
  </w:style>
  <w:style w:type="character" w:styleId="af1">
    <w:name w:val="Intense Emphasis"/>
    <w:uiPriority w:val="21"/>
    <w:qFormat/>
    <w:rsid w:val="00B37DA1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B37DA1"/>
    <w:rPr>
      <w:b/>
    </w:rPr>
  </w:style>
  <w:style w:type="character" w:styleId="af3">
    <w:name w:val="Intense Reference"/>
    <w:uiPriority w:val="32"/>
    <w:qFormat/>
    <w:rsid w:val="00B37DA1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B37DA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B37D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Sergey</cp:lastModifiedBy>
  <cp:revision>8</cp:revision>
  <cp:lastPrinted>2012-04-13T09:56:00Z</cp:lastPrinted>
  <dcterms:created xsi:type="dcterms:W3CDTF">2012-04-13T09:51:00Z</dcterms:created>
  <dcterms:modified xsi:type="dcterms:W3CDTF">2012-04-17T02:51:00Z</dcterms:modified>
</cp:coreProperties>
</file>